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3C734" w14:textId="2103A57A" w:rsidR="00D77D45" w:rsidRPr="00446927" w:rsidRDefault="00D77D45" w:rsidP="00D77D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B76ECB">
        <w:rPr>
          <w:b/>
          <w:sz w:val="28"/>
          <w:szCs w:val="28"/>
        </w:rPr>
        <w:t>R3-</w:t>
      </w:r>
      <w:r w:rsidRPr="00B76ECB">
        <w:rPr>
          <w:b/>
          <w:noProof/>
          <w:sz w:val="28"/>
          <w:szCs w:val="28"/>
        </w:rPr>
        <w:t>21</w:t>
      </w:r>
      <w:r w:rsidR="00B76ECB" w:rsidRPr="00B76ECB">
        <w:rPr>
          <w:b/>
          <w:noProof/>
          <w:sz w:val="28"/>
          <w:szCs w:val="28"/>
        </w:rPr>
        <w:t>5749</w:t>
      </w:r>
    </w:p>
    <w:p w14:paraId="291DECA9" w14:textId="77777777" w:rsidR="00D77D45" w:rsidRPr="002818AA" w:rsidRDefault="00D77D45" w:rsidP="00D77D45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November</w:t>
      </w:r>
      <w:r w:rsidRPr="00446927">
        <w:rPr>
          <w:b/>
          <w:noProof/>
          <w:sz w:val="24"/>
          <w:szCs w:val="28"/>
        </w:rPr>
        <w:t xml:space="preserve"> 1</w:t>
      </w:r>
      <w:r>
        <w:rPr>
          <w:b/>
          <w:noProof/>
          <w:sz w:val="24"/>
          <w:szCs w:val="28"/>
          <w:vertAlign w:val="superscript"/>
        </w:rPr>
        <w:t>st</w:t>
      </w:r>
      <w:r w:rsidRPr="00446927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11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2021</w:t>
      </w:r>
    </w:p>
    <w:bookmarkEnd w:id="0"/>
    <w:p w14:paraId="7C0CCFE8" w14:textId="77777777" w:rsidR="00D77D45" w:rsidRPr="002818AA" w:rsidRDefault="00D77D45" w:rsidP="00D77D45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290E02F" w14:textId="77777777" w:rsidR="00D77D45" w:rsidRPr="002818AA" w:rsidRDefault="00D77D45" w:rsidP="00D77D45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13.2.1.1</w:t>
      </w:r>
    </w:p>
    <w:p w14:paraId="5AF529F0" w14:textId="4B54AFCE" w:rsidR="00D77D45" w:rsidRPr="002818AA" w:rsidRDefault="00D77D45" w:rsidP="00D77D45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  <w:r>
        <w:rPr>
          <w:rFonts w:asciiTheme="minorHAnsi" w:hAnsiTheme="minorHAnsi" w:cstheme="minorHAnsi"/>
          <w:szCs w:val="22"/>
        </w:rPr>
        <w:t>,</w:t>
      </w:r>
      <w:r w:rsidR="00B76ECB">
        <w:rPr>
          <w:rFonts w:asciiTheme="minorHAnsi" w:hAnsiTheme="minorHAnsi" w:cstheme="minorHAnsi"/>
          <w:szCs w:val="22"/>
        </w:rPr>
        <w:t xml:space="preserve"> Huawei,</w:t>
      </w:r>
      <w:r>
        <w:rPr>
          <w:rFonts w:asciiTheme="minorHAnsi" w:hAnsiTheme="minorHAnsi" w:cstheme="minorHAnsi"/>
          <w:szCs w:val="22"/>
        </w:rPr>
        <w:t xml:space="preserve"> </w:t>
      </w:r>
      <w:r w:rsidRPr="003A6694">
        <w:rPr>
          <w:rFonts w:asciiTheme="minorHAnsi" w:hAnsiTheme="minorHAnsi" w:cstheme="minorHAnsi"/>
          <w:szCs w:val="22"/>
        </w:rPr>
        <w:t>Nokia, Nokia Shanghai Bell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0A56C53E" w14:textId="77777777" w:rsidR="00D77D45" w:rsidRPr="004D75B7" w:rsidRDefault="00D77D45" w:rsidP="00D77D45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4D75B7">
        <w:rPr>
          <w:rFonts w:asciiTheme="minorHAnsi" w:hAnsiTheme="minorHAnsi" w:cstheme="minorHAnsi"/>
          <w:szCs w:val="22"/>
        </w:rPr>
        <w:t>Title:</w:t>
      </w:r>
      <w:r w:rsidRPr="004D75B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On Full Inter-Donor Migration in Rel-17 IAB</w:t>
      </w:r>
    </w:p>
    <w:p w14:paraId="3DD981F6" w14:textId="77777777" w:rsidR="00D77D45" w:rsidRPr="002818AA" w:rsidRDefault="00D77D45" w:rsidP="00D77D45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5C5B9B2C" w14:textId="21FB9E9C" w:rsidR="00D77D45" w:rsidRPr="002818AA" w:rsidRDefault="00D77D45" w:rsidP="00D77D45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415CDAE6" w14:textId="77777777" w:rsidR="00D77D45" w:rsidRDefault="00D77D45" w:rsidP="00D77D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RAN3-led part of the Rel-17 IAB WID, i.e., inter-donor topology adaptation, has 3 main objectives, calling for solutions for: 1) load balancing, 2) RLF recovery, 3) robustness improvement by means of topological redundancy. </w:t>
      </w:r>
    </w:p>
    <w:p w14:paraId="22468352" w14:textId="77777777" w:rsidR="00D77D45" w:rsidRPr="00DD6D87" w:rsidRDefault="00D77D45" w:rsidP="00D77D4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that respect, in</w:t>
      </w:r>
      <w:r w:rsidRPr="005755B6">
        <w:rPr>
          <w:rFonts w:asciiTheme="minorHAnsi" w:hAnsiTheme="minorHAnsi" w:cstheme="minorHAnsi"/>
          <w:sz w:val="22"/>
          <w:szCs w:val="22"/>
        </w:rPr>
        <w:t xml:space="preserve"> the Rel-</w:t>
      </w:r>
      <w:r>
        <w:rPr>
          <w:rFonts w:asciiTheme="minorHAnsi" w:hAnsiTheme="minorHAnsi" w:cstheme="minorHAnsi"/>
          <w:sz w:val="22"/>
          <w:szCs w:val="22"/>
        </w:rPr>
        <w:t xml:space="preserve">17 IAB </w:t>
      </w:r>
      <w:r w:rsidRPr="005755B6">
        <w:rPr>
          <w:rFonts w:asciiTheme="minorHAnsi" w:hAnsiTheme="minorHAnsi" w:cstheme="minorHAnsi"/>
          <w:sz w:val="22"/>
          <w:szCs w:val="22"/>
        </w:rPr>
        <w:t>WI</w:t>
      </w:r>
      <w:r>
        <w:rPr>
          <w:rFonts w:asciiTheme="minorHAnsi" w:hAnsiTheme="minorHAnsi" w:cstheme="minorHAnsi"/>
          <w:sz w:val="22"/>
          <w:szCs w:val="22"/>
        </w:rPr>
        <w:t xml:space="preserve">, RAN3 is considering two approaches to fulfilling objectives 1) and 2): the </w:t>
      </w:r>
      <w:r w:rsidRPr="00DD6D87">
        <w:rPr>
          <w:rFonts w:asciiTheme="minorHAnsi" w:hAnsiTheme="minorHAnsi" w:cstheme="minorHAnsi"/>
          <w:b/>
          <w:bCs/>
          <w:sz w:val="22"/>
          <w:szCs w:val="22"/>
        </w:rPr>
        <w:t>partial migration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DD6D87">
        <w:rPr>
          <w:rFonts w:asciiTheme="minorHAnsi" w:hAnsiTheme="minorHAnsi" w:cstheme="minorHAnsi"/>
          <w:b/>
          <w:bCs/>
          <w:sz w:val="22"/>
          <w:szCs w:val="22"/>
        </w:rPr>
        <w:t>full migration</w:t>
      </w:r>
      <w:r w:rsidRPr="008D4065">
        <w:rPr>
          <w:rFonts w:asciiTheme="minorHAnsi" w:hAnsiTheme="minorHAnsi" w:cstheme="minorHAnsi"/>
          <w:sz w:val="22"/>
          <w:szCs w:val="22"/>
        </w:rPr>
        <w:t xml:space="preserve"> (</w:t>
      </w:r>
      <w:r>
        <w:rPr>
          <w:rFonts w:asciiTheme="minorHAnsi" w:hAnsiTheme="minorHAnsi" w:cstheme="minorHAnsi"/>
          <w:sz w:val="22"/>
          <w:szCs w:val="22"/>
        </w:rPr>
        <w:t>which is a further enhancement to partial migration)</w:t>
      </w:r>
      <w:r w:rsidRPr="00DD6D8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628AB7F" w14:textId="77777777" w:rsidR="00D77D45" w:rsidRDefault="00D77D45" w:rsidP="00D77D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Besides the fact that specifying two different approaches for fulfilling the same objective(s) is not what RAN3 normally does (at least not without a strong reason), we also notice that, given that RAN3 reached a consensus on specifying partial migration for inter-donor, this approach will likely fulfil the objectives related to inter-donor load balancing and RLF recovery. Hence, we see no obvious reason why RAN3 should work towards yet a further enhancement or another approach, in addition to partial migration.</w:t>
      </w:r>
    </w:p>
    <w:p w14:paraId="6147DE48" w14:textId="77777777" w:rsidR="00D77D45" w:rsidRDefault="00D77D45" w:rsidP="00D77D4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F4FE6">
        <w:rPr>
          <w:rFonts w:asciiTheme="minorHAnsi" w:hAnsiTheme="minorHAnsi" w:cstheme="minorHAnsi"/>
          <w:b/>
          <w:bCs/>
          <w:sz w:val="22"/>
          <w:szCs w:val="22"/>
        </w:rPr>
        <w:t xml:space="preserve">Observation 1: Partial migration </w:t>
      </w:r>
      <w:r>
        <w:rPr>
          <w:rFonts w:asciiTheme="minorHAnsi" w:hAnsiTheme="minorHAnsi" w:cstheme="minorHAnsi"/>
          <w:b/>
          <w:bCs/>
          <w:sz w:val="22"/>
          <w:szCs w:val="22"/>
        </w:rPr>
        <w:t>provides the mechanism to enable inter-donor</w:t>
      </w:r>
      <w:r w:rsidRPr="003F4FE6">
        <w:rPr>
          <w:rFonts w:asciiTheme="minorHAnsi" w:hAnsiTheme="minorHAnsi" w:cstheme="minorHAnsi"/>
          <w:b/>
          <w:bCs/>
          <w:sz w:val="22"/>
          <w:szCs w:val="22"/>
        </w:rPr>
        <w:t xml:space="preserve"> load balancing and RLF recovery.</w:t>
      </w:r>
    </w:p>
    <w:p w14:paraId="1D27645F" w14:textId="77777777" w:rsidR="00D77D45" w:rsidRPr="004D56DF" w:rsidRDefault="00D77D45" w:rsidP="00D77D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Regarding the status of the work, we notice that, with 3 meetings left until the completion of the WI (including the present meeting, and with a very short time between the next and the final meeting), the work on partial migration is far from complete. While RAN3 managed to capture the partial migration in Stage-2 text, the group is still very far from agreeing even on high-level principles of </w:t>
      </w:r>
      <w:proofErr w:type="spellStart"/>
      <w:r>
        <w:rPr>
          <w:rFonts w:asciiTheme="minorHAnsi" w:hAnsiTheme="minorHAnsi" w:cstheme="minorHAnsi"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and F1AP signalling design. Having the above in mind we are worried whether the remaining time allocated for the WI will be sufficient to develop a workable solution for partial migration (including write a world-class normative text for partial migration).</w:t>
      </w:r>
    </w:p>
    <w:p w14:paraId="0B425FCA" w14:textId="77777777" w:rsidR="00D77D45" w:rsidRDefault="00D77D45" w:rsidP="00D77D4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2: The work on partial migration is far from complete, where even the high-level principles of signalling design have not been agreed.</w:t>
      </w:r>
    </w:p>
    <w:p w14:paraId="0C61829B" w14:textId="77777777" w:rsidR="00D77D45" w:rsidRDefault="00D77D45" w:rsidP="00D77D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we think that RAN3 should ask themselves the following two questions:</w:t>
      </w:r>
    </w:p>
    <w:p w14:paraId="13DC2CF5" w14:textId="77777777" w:rsidR="00D77D45" w:rsidRDefault="00D77D45" w:rsidP="00D77D45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Is it necessary to specify two solutions for inter-donor load balancing and RLF recovery?</w:t>
      </w:r>
    </w:p>
    <w:p w14:paraId="00B572C6" w14:textId="77777777" w:rsidR="00D77D45" w:rsidRPr="00EB47EE" w:rsidRDefault="00D77D45" w:rsidP="00D77D45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Is it realistic to assume that both approaches can be specified, given the remaining time in the study item?</w:t>
      </w:r>
    </w:p>
    <w:p w14:paraId="4C00B925" w14:textId="0790B298" w:rsidR="00D77D45" w:rsidRPr="005755B6" w:rsidRDefault="00D77D45" w:rsidP="00D77D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our view, the answer to </w:t>
      </w:r>
      <w:r w:rsidR="00314DB9">
        <w:rPr>
          <w:rFonts w:asciiTheme="minorHAnsi" w:hAnsiTheme="minorHAnsi" w:cstheme="minorHAnsi"/>
          <w:sz w:val="22"/>
          <w:szCs w:val="22"/>
        </w:rPr>
        <w:t>both</w:t>
      </w:r>
      <w:r>
        <w:rPr>
          <w:rFonts w:asciiTheme="minorHAnsi" w:hAnsiTheme="minorHAnsi" w:cstheme="minorHAnsi"/>
          <w:sz w:val="22"/>
          <w:szCs w:val="22"/>
        </w:rPr>
        <w:t xml:space="preserve"> questions is “no”, hence we propose the following:</w:t>
      </w:r>
    </w:p>
    <w:p w14:paraId="52CBA884" w14:textId="55201CE7" w:rsidR="00D77D45" w:rsidRPr="00936331" w:rsidRDefault="00D77D45" w:rsidP="00D77D4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36331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>
        <w:rPr>
          <w:rFonts w:asciiTheme="minorHAnsi" w:hAnsiTheme="minorHAnsi" w:cstheme="minorHAnsi"/>
          <w:b/>
          <w:bCs/>
          <w:sz w:val="22"/>
          <w:szCs w:val="22"/>
        </w:rPr>
        <w:t>The work on full inter-donor migration is down</w:t>
      </w:r>
      <w:r w:rsidR="00314DB9">
        <w:rPr>
          <w:rFonts w:asciiTheme="minorHAnsi" w:hAnsiTheme="minorHAnsi" w:cstheme="minorHAnsi"/>
          <w:b/>
          <w:bCs/>
          <w:sz w:val="22"/>
          <w:szCs w:val="22"/>
        </w:rPr>
        <w:t>-</w:t>
      </w:r>
      <w:r>
        <w:rPr>
          <w:rFonts w:asciiTheme="minorHAnsi" w:hAnsiTheme="minorHAnsi" w:cstheme="minorHAnsi"/>
          <w:b/>
          <w:bCs/>
          <w:sz w:val="22"/>
          <w:szCs w:val="22"/>
        </w:rPr>
        <w:t>prioritized in Rel-17.</w:t>
      </w:r>
    </w:p>
    <w:p w14:paraId="71368771" w14:textId="0C3B727C" w:rsidR="00936331" w:rsidRPr="00D77D45" w:rsidRDefault="00936331" w:rsidP="00D77D45"/>
    <w:sectPr w:rsidR="00936331" w:rsidRPr="00D77D45" w:rsidSect="00157F12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D5F05" w14:textId="77777777" w:rsidR="00516638" w:rsidRDefault="00EB47EE">
      <w:pPr>
        <w:spacing w:after="0"/>
      </w:pPr>
      <w:r>
        <w:separator/>
      </w:r>
    </w:p>
  </w:endnote>
  <w:endnote w:type="continuationSeparator" w:id="0">
    <w:p w14:paraId="13F2B519" w14:textId="77777777" w:rsidR="00516638" w:rsidRDefault="00EB4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21198923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704654" w14:textId="71C5802D" w:rsidR="00EB47EE" w:rsidRDefault="00EB47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CB636D6" w14:textId="77777777" w:rsidR="00570EF9" w:rsidRDefault="00B76ECB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111B" w14:textId="77777777" w:rsidR="00516638" w:rsidRDefault="00EB47EE">
      <w:pPr>
        <w:spacing w:after="0"/>
      </w:pPr>
      <w:r>
        <w:separator/>
      </w:r>
    </w:p>
  </w:footnote>
  <w:footnote w:type="continuationSeparator" w:id="0">
    <w:p w14:paraId="61E32392" w14:textId="77777777" w:rsidR="00516638" w:rsidRDefault="00EB47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312E9" w14:textId="77777777" w:rsidR="00570EF9" w:rsidRDefault="003F3C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1629D"/>
    <w:multiLevelType w:val="hybridMultilevel"/>
    <w:tmpl w:val="C668F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90"/>
    <w:rsid w:val="00073405"/>
    <w:rsid w:val="00090098"/>
    <w:rsid w:val="000C5049"/>
    <w:rsid w:val="001A5762"/>
    <w:rsid w:val="001C0C21"/>
    <w:rsid w:val="002B2580"/>
    <w:rsid w:val="002C60CB"/>
    <w:rsid w:val="002F0BBB"/>
    <w:rsid w:val="00314DB9"/>
    <w:rsid w:val="00326839"/>
    <w:rsid w:val="00346D7D"/>
    <w:rsid w:val="00387695"/>
    <w:rsid w:val="003914E8"/>
    <w:rsid w:val="003D17C2"/>
    <w:rsid w:val="003F2FE8"/>
    <w:rsid w:val="003F3C4A"/>
    <w:rsid w:val="003F4FE6"/>
    <w:rsid w:val="00422B19"/>
    <w:rsid w:val="00446C3B"/>
    <w:rsid w:val="004D56DF"/>
    <w:rsid w:val="00516638"/>
    <w:rsid w:val="005755B6"/>
    <w:rsid w:val="006101F0"/>
    <w:rsid w:val="006A569A"/>
    <w:rsid w:val="007712E8"/>
    <w:rsid w:val="007D6690"/>
    <w:rsid w:val="008E5B3C"/>
    <w:rsid w:val="008E7595"/>
    <w:rsid w:val="0091601E"/>
    <w:rsid w:val="00936331"/>
    <w:rsid w:val="0099087B"/>
    <w:rsid w:val="00992F48"/>
    <w:rsid w:val="00997C70"/>
    <w:rsid w:val="00A07F51"/>
    <w:rsid w:val="00A41D1F"/>
    <w:rsid w:val="00A851C0"/>
    <w:rsid w:val="00A96BF5"/>
    <w:rsid w:val="00AA5C9C"/>
    <w:rsid w:val="00AD20D2"/>
    <w:rsid w:val="00B3218F"/>
    <w:rsid w:val="00B35233"/>
    <w:rsid w:val="00B76ECB"/>
    <w:rsid w:val="00BE7DB6"/>
    <w:rsid w:val="00C34696"/>
    <w:rsid w:val="00C400FF"/>
    <w:rsid w:val="00C77C69"/>
    <w:rsid w:val="00C839FA"/>
    <w:rsid w:val="00D77D45"/>
    <w:rsid w:val="00D820B7"/>
    <w:rsid w:val="00DD6D87"/>
    <w:rsid w:val="00E80FD2"/>
    <w:rsid w:val="00EB47EE"/>
    <w:rsid w:val="00EE300B"/>
    <w:rsid w:val="00FA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3BF37"/>
  <w15:chartTrackingRefBased/>
  <w15:docId w15:val="{5C751206-E1C0-42B8-AD4F-CD0AC07D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69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7D66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7D66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7D669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7D669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D669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D669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7D669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7D66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66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669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7D6690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7D6690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D6690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7D669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7D669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D669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D669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D669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7D669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7D6690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D6690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66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66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D669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7D6690"/>
  </w:style>
  <w:style w:type="character" w:customStyle="1" w:styleId="BodyTextChar">
    <w:name w:val="Body Text Char"/>
    <w:basedOn w:val="DefaultParagraphFont"/>
    <w:link w:val="BodyText"/>
    <w:uiPriority w:val="99"/>
    <w:rsid w:val="007D6690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6690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7D669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7D6690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73ADDC0-5A9B-4813-B60B-5E5AEEB60A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0CC63-E733-4AD1-9785-41C8A671F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F1DF2-7AC2-4415-9103-FB55BA2BE699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406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50</cp:revision>
  <dcterms:created xsi:type="dcterms:W3CDTF">2021-10-19T20:58:00Z</dcterms:created>
  <dcterms:modified xsi:type="dcterms:W3CDTF">2021-10-22T05:32:00Z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